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北京游，游北京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攻略网址：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https://www.mafengwo.cn/mdd/route/10065.html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车票：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去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675" cy="1119505"/>
            <wp:effectExtent l="0" t="0" r="3175" b="4445"/>
            <wp:docPr id="2" name="图片 2" descr="微信截图_2021032317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103231725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回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2405" cy="3009265"/>
            <wp:effectExtent l="0" t="0" r="4445" b="635"/>
            <wp:docPr id="3" name="图片 3" descr="微信截图_20210323172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截图_202103231726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2405" cy="4450715"/>
            <wp:effectExtent l="0" t="0" r="4445" b="6985"/>
            <wp:docPr id="1" name="图片 1" descr="v2-b9e2bb9db0b52f3113f1a6ab0296b854_72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v2-b9e2bb9db0b52f3113f1a6ab0296b854_720w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45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5D5B5B"/>
          <w:spacing w:val="0"/>
          <w:sz w:val="24"/>
          <w:szCs w:val="24"/>
          <w:shd w:val="clear" w:fill="FFFFFF"/>
        </w:rPr>
        <w:t>舒涵</w:t>
      </w:r>
      <w:r>
        <w:rPr>
          <w:rFonts w:hint="eastAsia" w:ascii="微软雅黑" w:hAnsi="微软雅黑" w:eastAsia="微软雅黑" w:cs="微软雅黑"/>
          <w:i w:val="0"/>
          <w:caps w:val="0"/>
          <w:color w:val="5D5B5B"/>
          <w:spacing w:val="0"/>
          <w:sz w:val="24"/>
          <w:szCs w:val="24"/>
          <w:shd w:val="clear" w:fill="FFFFFF"/>
        </w:rPr>
        <w:t>的微信是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18610866781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5D5B5B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2980B9"/>
          <w:spacing w:val="0"/>
          <w:sz w:val="24"/>
          <w:szCs w:val="24"/>
          <w:bdr w:val="none" w:color="auto" w:sz="0" w:space="0"/>
          <w:shd w:val="clear" w:fill="FFFFFF"/>
        </w:rPr>
        <w:t>DAY1</w:t>
      </w:r>
      <w:r>
        <w:rPr>
          <w:rFonts w:hint="eastAsia" w:ascii="微软雅黑" w:hAnsi="微软雅黑" w:eastAsia="微软雅黑" w:cs="微软雅黑"/>
          <w:i w:val="0"/>
          <w:caps w:val="0"/>
          <w:color w:val="5D5B5B"/>
          <w:spacing w:val="0"/>
          <w:sz w:val="24"/>
          <w:szCs w:val="24"/>
          <w:bdr w:val="none" w:color="auto" w:sz="0" w:space="0"/>
          <w:shd w:val="clear" w:fill="FFFFFF"/>
        </w:rPr>
        <w:t>：</w:t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8E44AD"/>
          <w:spacing w:val="0"/>
          <w:sz w:val="24"/>
          <w:szCs w:val="24"/>
          <w:bdr w:val="none" w:color="auto" w:sz="0" w:space="0"/>
          <w:shd w:val="clear" w:fill="FFFFFF"/>
        </w:rPr>
        <w:t>出发→北京（全天24小时接站）→入住酒店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D5B5B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2980B9"/>
          <w:spacing w:val="0"/>
          <w:sz w:val="24"/>
          <w:szCs w:val="24"/>
          <w:bdr w:val="none" w:color="auto" w:sz="0" w:space="0"/>
          <w:shd w:val="clear" w:fill="FFFFFF"/>
        </w:rPr>
        <w:t>DAY2</w:t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00B0F0"/>
          <w:spacing w:val="0"/>
          <w:sz w:val="24"/>
          <w:szCs w:val="24"/>
          <w:bdr w:val="none" w:color="auto" w:sz="0" w:space="0"/>
          <w:shd w:val="clear" w:fill="FFFFFF"/>
        </w:rPr>
        <w:t>：</w:t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8E44AD"/>
          <w:spacing w:val="0"/>
          <w:sz w:val="24"/>
          <w:szCs w:val="24"/>
          <w:bdr w:val="none" w:color="auto" w:sz="0" w:space="0"/>
          <w:shd w:val="clear" w:fill="FFFFFF"/>
        </w:rPr>
        <w:t>天安门广场→毛主席纪念堂→故宫→恭王府→天坛公园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D5B5B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2980B9"/>
          <w:spacing w:val="0"/>
          <w:sz w:val="24"/>
          <w:szCs w:val="24"/>
          <w:bdr w:val="none" w:color="auto" w:sz="0" w:space="0"/>
          <w:shd w:val="clear" w:fill="FFFFFF"/>
        </w:rPr>
        <w:t>DAY3</w:t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00B0F0"/>
          <w:spacing w:val="0"/>
          <w:sz w:val="24"/>
          <w:szCs w:val="24"/>
          <w:bdr w:val="none" w:color="auto" w:sz="0" w:space="0"/>
          <w:shd w:val="clear" w:fill="FFFFFF"/>
        </w:rPr>
        <w:t>：</w:t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8E44AD"/>
          <w:spacing w:val="0"/>
          <w:sz w:val="24"/>
          <w:szCs w:val="24"/>
          <w:bdr w:val="none" w:color="auto" w:sz="0" w:space="0"/>
          <w:shd w:val="clear" w:fill="FFFFFF"/>
        </w:rPr>
        <w:t>观看升国旗仪式→八达岭古长城→奥林匹克公园→鸟巢→水立方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D5B5B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2980B9"/>
          <w:spacing w:val="0"/>
          <w:sz w:val="24"/>
          <w:szCs w:val="24"/>
          <w:bdr w:val="none" w:color="auto" w:sz="0" w:space="0"/>
          <w:shd w:val="clear" w:fill="FFFFFF"/>
        </w:rPr>
        <w:t>DAY4</w:t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00B0F0"/>
          <w:spacing w:val="0"/>
          <w:sz w:val="24"/>
          <w:szCs w:val="24"/>
          <w:bdr w:val="none" w:color="auto" w:sz="0" w:space="0"/>
          <w:shd w:val="clear" w:fill="FFFFFF"/>
        </w:rPr>
        <w:t>：</w:t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8E44AD"/>
          <w:spacing w:val="0"/>
          <w:sz w:val="24"/>
          <w:szCs w:val="24"/>
          <w:bdr w:val="none" w:color="auto" w:sz="0" w:space="0"/>
          <w:shd w:val="clear" w:fill="FFFFFF"/>
        </w:rPr>
        <w:t>颐和园→清华大学→什刹海→前门大街→大栅栏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前门，大栅栏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这个位置离天安门很近，酒店青旅特别多，吃的也多。大部分离公交地铁站比较近，换乘方便。如果想去天安门看升旗，建议住这。因为太早打车不方便，住近点步行也能去看升旗。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地安门附近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地安门交通方便，差不多居于恭王府、后海、南锣鼓巷和雍和宫、国子监中间位置。这些景点也是必去的。当然你也可以选择住南锣鼓巷，里面有家挺有特色的青旅，但一定要提前订。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平安里地铁站附近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平安里地铁站可以换乘4号线和6号线，距离后海、什刹海、南锣鼓巷不算远，到天安门打车10分钟左右。另外，因为换乘方便，所以到其他景点也很方便。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雍和宫附近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住这里就离景点雍和宫、国子监、五道营胡同很近。吃东西可到簋街。而对于北京所有景点来说，雍和宫差不多属于她们的中间位置，离地铁2号站近，所以到其他景点也很方便。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地铁2号线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地铁2号线景点有鼓楼、雍和宫、天安门。有东直门、西直门商圈，还有北京站。可以换乘1、4、5、6、8、13以及机场线。所以只要选择2号线任意一个地铁站附近到各景点交通都会很方便，而且住宿也相对市区便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地铁4号线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地铁4号线主要景点是清北、圆明园。可以换乘1、2、6、7、14等地铁，所以住在此线路任一站，到各景点交通都很方便。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60" w:lineRule="atLeast"/>
        <w:ind w:left="0" w:right="0" w:firstLine="0"/>
        <w:rPr>
          <w:rFonts w:ascii="Arial" w:hAnsi="Arial" w:eastAsia="宋体" w:cs="Arial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路线概览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</w:rPr>
        <w:t>D1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instrText xml:space="preserve"> HYPERLINK "https://www.mafengwo.cn/poi/3498.html" \t "https://www.mafengwo.cn/mdd/cityroute/_blank" </w:instrTex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t>天安门广场(1.5小时)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</w:rPr>
        <w:t>→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instrText xml:space="preserve"> HYPERLINK "https://www.mafengwo.cn/poi/10220.html" \t "https://www.mafengwo.cn/mdd/cityroute/_blank" </w:instrTex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t>前门大街(1.5小时)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</w:rPr>
        <w:t>→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instrText xml:space="preserve"> HYPERLINK "https://www.mafengwo.cn/poi/3759.html" \t "https://www.mafengwo.cn/mdd/cityroute/_blank" </w:instrTex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t>北京全聚德(前门店)(1小时)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</w:rPr>
        <w:t>→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instrText xml:space="preserve"> HYPERLINK "https://www.mafengwo.cn/poi/3474.html" \t "https://www.mafengwo.cn/mdd/cityroute/_blank" </w:instrTex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t>故宫(3小时)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</w:rPr>
        <w:t>→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instrText xml:space="preserve"> HYPERLINK "https://www.mafengwo.cn/poi/3562.html" \t "https://www.mafengwo.cn/mdd/cityroute/_blank" </w:instrTex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t>景山公园(1小时)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</w:rPr>
        <w:t>D2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instrText xml:space="preserve"> HYPERLINK "https://www.mafengwo.cn/poi/3503.html" \t "https://www.mafengwo.cn/mdd/cityroute/_blank" </w:instrTex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t>天坛(2.5小时)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</w:rPr>
        <w:t>→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instrText xml:space="preserve"> HYPERLINK "https://www.mafengwo.cn/poi/3516.html" \t "https://www.mafengwo.cn/mdd/cityroute/_blank" </w:instrTex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t>雍和宫(2小时)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</w:rPr>
        <w:t>→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instrText xml:space="preserve"> HYPERLINK "https://www.mafengwo.cn/poi/3517.html" \t "https://www.mafengwo.cn/mdd/cityroute/_blank" </w:instrTex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t>孔庙和国子监博物馆(1.5小时)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</w:rPr>
        <w:t>→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instrText xml:space="preserve"> HYPERLINK "https://www.mafengwo.cn/poi/3783.html" \t "https://www.mafengwo.cn/mdd/cityroute/_blank" </w:instrTex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t>簋街(2小时)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</w:rPr>
        <w:t>D3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instrText xml:space="preserve"> HYPERLINK "https://www.mafengwo.cn/poi/3506.html" \t "https://www.mafengwo.cn/mdd/cityroute/_blank" </w:instrTex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t>恭王府(2.5小时)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</w:rPr>
        <w:t>→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instrText xml:space="preserve"> HYPERLINK "https://www.mafengwo.cn/poi/3472.html" \t "https://www.mafengwo.cn/mdd/cityroute/_blank" </w:instrTex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t>什刹海(3小时)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</w:rPr>
        <w:t>→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instrText xml:space="preserve"> HYPERLINK "https://www.mafengwo.cn/poi/3511.html" \t "https://www.mafengwo.cn/mdd/cityroute/_blank" </w:instrTex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t>南锣鼓巷(机动选择，1.5小时)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</w:rPr>
        <w:t>→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instrText xml:space="preserve"> HYPERLINK "https://www.mafengwo.cn/poi/3502.html" \t "https://www.mafengwo.cn/mdd/cityroute/_blank" </w:instrTex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t>什刹海酒吧街(2小时)</w:t>
      </w:r>
      <w:r>
        <w:rPr>
          <w:rFonts w:hint="default" w:ascii="Arial" w:hAnsi="Arial" w:eastAsia="宋体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  <w:t>D4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instrText xml:space="preserve"> HYPERLINK "https://www.mafengwo.cn/poi/6427.html" \t "https://www.mafengwo.cn/mdd/cityroute/_blank" </w:instrText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t>圆明园(3小时)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  <w:t>→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instrText xml:space="preserve"> HYPERLINK "https://www.mafengwo.cn/poi/3746.html" \t "https://www.mafengwo.cn/mdd/cityroute/_blank" </w:instrText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t>清华大学(2小时)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  <w:t>→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instrText xml:space="preserve"> HYPERLINK "https://www.mafengwo.cn/poi/10123.html" \t "https://www.mafengwo.cn/mdd/cityroute/_blank" </w:instrText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t>鸟巢(1小时)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  <w:t>→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instrText xml:space="preserve"> HYPERLINK "https://www.mafengwo.cn/poi/10124.html" \t "https://www.mafengwo.cn/mdd/cityroute/_blank" </w:instrText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t>水立方(1小时)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</w:rPr>
        <w:fldChar w:fldCharType="end"/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36E3A"/>
    <w:rsid w:val="05E77693"/>
    <w:rsid w:val="165C5F7F"/>
    <w:rsid w:val="168A213E"/>
    <w:rsid w:val="1FE36E3A"/>
    <w:rsid w:val="4822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2021-03-23T08:57:00Z</dcterms:created>
  <dc:creator>Mr_姜超</dc:creator>
  <cp:lastModifiedBy>Mr_姜超</cp:lastModifiedBy>
  <dcterms:modified xsi:type="dcterms:W3CDTF">2021-03-23T09:28:09Z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